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097D" w:rsidRPr="00E435C1" w:rsidRDefault="00B0097D" w:rsidP="00B0097D">
      <w:pPr>
        <w:jc w:val="center"/>
        <w:rPr>
          <w:rFonts w:cstheme="minorBidi"/>
          <w:b/>
          <w:bCs/>
          <w:rtl/>
          <w:lang w:bidi="ar-AE"/>
        </w:rPr>
      </w:pPr>
      <w:bookmarkStart w:id="0" w:name="_GoBack"/>
      <w:bookmarkEnd w:id="0"/>
      <w:r w:rsidRPr="00E435C1">
        <w:rPr>
          <w:rFonts w:cstheme="minorBidi" w:hint="cs"/>
          <w:b/>
          <w:bCs/>
          <w:rtl/>
          <w:lang w:bidi="ar-AE"/>
        </w:rPr>
        <w:t>مجلس مستشاري الضرائب المُمثلين بواسطة سلطة الضرائب في إسرائيل</w:t>
      </w:r>
    </w:p>
    <w:p w:rsidR="00B0097D" w:rsidRPr="00E435C1" w:rsidRDefault="00B0097D" w:rsidP="005D5C13">
      <w:pPr>
        <w:jc w:val="center"/>
        <w:rPr>
          <w:rFonts w:cstheme="minorBidi"/>
          <w:rtl/>
          <w:lang w:bidi="ar-AE"/>
        </w:rPr>
      </w:pPr>
      <w:r w:rsidRPr="00E435C1">
        <w:rPr>
          <w:rFonts w:cstheme="minorBidi" w:hint="cs"/>
          <w:b/>
          <w:bCs/>
          <w:rtl/>
          <w:lang w:bidi="ar-AE"/>
        </w:rPr>
        <w:t>مناقصة علنية رقم 17/5 لتزويد خدمات استضافة للامتحانات</w:t>
      </w:r>
    </w:p>
    <w:p w:rsidR="00B0097D" w:rsidRPr="00E435C1" w:rsidRDefault="00B0097D" w:rsidP="00B0097D">
      <w:pPr>
        <w:numPr>
          <w:ilvl w:val="0"/>
          <w:numId w:val="9"/>
        </w:numPr>
        <w:tabs>
          <w:tab w:val="left" w:pos="495"/>
        </w:tabs>
        <w:spacing w:before="240" w:after="0" w:line="360" w:lineRule="auto"/>
        <w:ind w:left="495" w:hanging="567"/>
        <w:jc w:val="both"/>
        <w:rPr>
          <w:rFonts w:asciiTheme="minorBidi" w:hAnsiTheme="minorBidi"/>
        </w:rPr>
      </w:pPr>
      <w:r w:rsidRPr="00E435C1">
        <w:rPr>
          <w:rFonts w:cstheme="minorBidi" w:hint="cs"/>
          <w:rtl/>
          <w:lang w:bidi="ar-AE"/>
        </w:rPr>
        <w:t xml:space="preserve">مجلس مستشاري الضرائب المُمثلين بواسطة </w:t>
      </w:r>
      <w:r w:rsidRPr="00E435C1">
        <w:rPr>
          <w:rFonts w:asciiTheme="minorBidi" w:hAnsiTheme="minorBidi"/>
          <w:rtl/>
          <w:lang w:bidi="ar-SA"/>
        </w:rPr>
        <w:t xml:space="preserve">سلطة الضرائب </w:t>
      </w:r>
      <w:r w:rsidRPr="00E435C1">
        <w:rPr>
          <w:rFonts w:asciiTheme="minorBidi" w:hAnsiTheme="minorBidi"/>
          <w:rtl/>
          <w:lang w:bidi="ar-AE"/>
        </w:rPr>
        <w:t>في اسرائيل</w:t>
      </w:r>
      <w:r w:rsidRPr="00E435C1">
        <w:rPr>
          <w:rFonts w:asciiTheme="minorBidi" w:hAnsiTheme="minorBidi"/>
          <w:rtl/>
          <w:lang w:bidi="ar-SA"/>
        </w:rPr>
        <w:t xml:space="preserve"> (فيما يلي: "</w:t>
      </w:r>
      <w:r w:rsidRPr="00E435C1">
        <w:rPr>
          <w:rFonts w:asciiTheme="minorBidi" w:hAnsiTheme="minorBidi"/>
          <w:b/>
          <w:bCs/>
          <w:rtl/>
          <w:lang w:bidi="ar-SA"/>
        </w:rPr>
        <w:t>صاحب الدعوة</w:t>
      </w:r>
      <w:r w:rsidRPr="00E435C1">
        <w:rPr>
          <w:rFonts w:asciiTheme="minorBidi" w:hAnsiTheme="minorBidi"/>
          <w:rtl/>
          <w:lang w:bidi="ar-SA"/>
        </w:rPr>
        <w:t xml:space="preserve">") </w:t>
      </w:r>
      <w:r w:rsidRPr="00E435C1">
        <w:rPr>
          <w:rFonts w:asciiTheme="minorBidi" w:hAnsiTheme="minorBidi" w:hint="cs"/>
          <w:rtl/>
          <w:lang w:bidi="ar-SA"/>
        </w:rPr>
        <w:t>ي</w:t>
      </w:r>
      <w:r w:rsidRPr="00E435C1">
        <w:rPr>
          <w:rFonts w:asciiTheme="minorBidi" w:hAnsiTheme="minorBidi"/>
          <w:rtl/>
          <w:lang w:bidi="ar-SA"/>
        </w:rPr>
        <w:t>دعوكم بهذا ل</w:t>
      </w:r>
      <w:r w:rsidRPr="00E435C1">
        <w:rPr>
          <w:rFonts w:asciiTheme="minorBidi" w:hAnsiTheme="minorBidi" w:hint="cs"/>
          <w:rtl/>
          <w:lang w:bidi="ar-SA"/>
        </w:rPr>
        <w:t>ل</w:t>
      </w:r>
      <w:r w:rsidRPr="00E435C1">
        <w:rPr>
          <w:rFonts w:asciiTheme="minorBidi" w:hAnsiTheme="minorBidi"/>
          <w:rtl/>
          <w:lang w:bidi="ar-SA"/>
        </w:rPr>
        <w:t>اشتراك في مناقصة علنية رقم 17/</w:t>
      </w:r>
      <w:r w:rsidRPr="00E435C1">
        <w:rPr>
          <w:rFonts w:asciiTheme="minorBidi" w:hAnsiTheme="minorBidi" w:hint="cs"/>
          <w:rtl/>
          <w:lang w:bidi="ar-SA"/>
        </w:rPr>
        <w:t>5</w:t>
      </w:r>
      <w:r w:rsidRPr="00E435C1">
        <w:rPr>
          <w:rFonts w:asciiTheme="minorBidi" w:hAnsiTheme="minorBidi"/>
          <w:rtl/>
          <w:lang w:bidi="ar-SA"/>
        </w:rPr>
        <w:t xml:space="preserve"> </w:t>
      </w:r>
      <w:r w:rsidRPr="00E435C1">
        <w:rPr>
          <w:rFonts w:asciiTheme="minorBidi" w:hAnsiTheme="minorBidi" w:hint="cs"/>
          <w:rtl/>
          <w:lang w:bidi="ar-SA"/>
        </w:rPr>
        <w:t>لتلقي عروض لتزويد خدمات استضافة للامتحانات التي سوف تُجرى من قبل مجلس مستشاري الضرائب المُمثلين (فيما يلي: "</w:t>
      </w:r>
      <w:r w:rsidRPr="00E435C1">
        <w:rPr>
          <w:rFonts w:asciiTheme="minorBidi" w:hAnsiTheme="minorBidi" w:hint="cs"/>
          <w:b/>
          <w:bCs/>
          <w:rtl/>
          <w:lang w:bidi="ar-SA"/>
        </w:rPr>
        <w:t>المناقصة</w:t>
      </w:r>
      <w:r w:rsidRPr="00E435C1">
        <w:rPr>
          <w:rFonts w:asciiTheme="minorBidi" w:hAnsiTheme="minorBidi" w:hint="cs"/>
          <w:rtl/>
          <w:lang w:bidi="ar-SA"/>
        </w:rPr>
        <w:t>" و-"</w:t>
      </w:r>
      <w:r w:rsidRPr="00E435C1">
        <w:rPr>
          <w:rFonts w:asciiTheme="minorBidi" w:hAnsiTheme="minorBidi" w:hint="cs"/>
          <w:b/>
          <w:bCs/>
          <w:rtl/>
          <w:lang w:bidi="ar-SA"/>
        </w:rPr>
        <w:t>الخدمات</w:t>
      </w:r>
      <w:r w:rsidRPr="00E435C1">
        <w:rPr>
          <w:rFonts w:asciiTheme="minorBidi" w:hAnsiTheme="minorBidi" w:hint="cs"/>
          <w:rtl/>
          <w:lang w:bidi="ar-SA"/>
        </w:rPr>
        <w:t>" على التوالي).</w:t>
      </w:r>
    </w:p>
    <w:p w:rsidR="00163BC3" w:rsidRPr="00E435C1" w:rsidRDefault="007C217F" w:rsidP="00163BC3">
      <w:pPr>
        <w:numPr>
          <w:ilvl w:val="0"/>
          <w:numId w:val="9"/>
        </w:numPr>
        <w:tabs>
          <w:tab w:val="left" w:pos="495"/>
        </w:tabs>
        <w:spacing w:before="240" w:after="0" w:line="360" w:lineRule="auto"/>
        <w:ind w:left="495" w:hanging="567"/>
        <w:jc w:val="both"/>
        <w:rPr>
          <w:rFonts w:asciiTheme="minorBidi" w:hAnsiTheme="minorBidi"/>
        </w:rPr>
      </w:pPr>
      <w:r w:rsidRPr="00E435C1">
        <w:rPr>
          <w:rFonts w:asciiTheme="minorBidi" w:hAnsiTheme="minorBidi"/>
          <w:rtl/>
          <w:lang w:bidi="ar-SA"/>
        </w:rPr>
        <w:t>مدة التعاقد ه</w:t>
      </w:r>
      <w:r w:rsidRPr="00E435C1">
        <w:rPr>
          <w:rFonts w:asciiTheme="minorBidi" w:hAnsiTheme="minorBidi" w:hint="cs"/>
          <w:rtl/>
          <w:lang w:bidi="ar-SA"/>
        </w:rPr>
        <w:t>ي</w:t>
      </w:r>
      <w:r w:rsidRPr="00E435C1">
        <w:rPr>
          <w:rFonts w:asciiTheme="minorBidi" w:hAnsiTheme="minorBidi"/>
          <w:rtl/>
          <w:lang w:bidi="ar-SA"/>
        </w:rPr>
        <w:t xml:space="preserve"> لمدة سنتين مع إمكانية تمديد التعاقد </w:t>
      </w:r>
      <w:r w:rsidRPr="00E435C1">
        <w:rPr>
          <w:rFonts w:asciiTheme="minorBidi" w:hAnsiTheme="minorBidi" w:hint="cs"/>
          <w:rtl/>
          <w:lang w:bidi="ar-SA"/>
        </w:rPr>
        <w:t>بسنتين إضافيتين</w:t>
      </w:r>
      <w:r w:rsidRPr="00E435C1">
        <w:rPr>
          <w:rFonts w:asciiTheme="minorBidi" w:hAnsiTheme="minorBidi"/>
          <w:rtl/>
          <w:lang w:bidi="ar-SA"/>
        </w:rPr>
        <w:t xml:space="preserve">, </w:t>
      </w:r>
      <w:r w:rsidRPr="00E435C1">
        <w:rPr>
          <w:rFonts w:asciiTheme="minorBidi" w:hAnsiTheme="minorBidi" w:hint="cs"/>
          <w:rtl/>
          <w:lang w:bidi="ar-AE"/>
        </w:rPr>
        <w:t xml:space="preserve">حتى </w:t>
      </w:r>
      <w:r w:rsidRPr="00E435C1">
        <w:rPr>
          <w:rFonts w:asciiTheme="minorBidi" w:hAnsiTheme="minorBidi"/>
          <w:rtl/>
          <w:lang w:bidi="ar-SA"/>
        </w:rPr>
        <w:t>سنة واحدة في كل مرة.</w:t>
      </w:r>
    </w:p>
    <w:p w:rsidR="00F87509" w:rsidRPr="00E435C1" w:rsidRDefault="00F87509" w:rsidP="00F87509">
      <w:pPr>
        <w:numPr>
          <w:ilvl w:val="0"/>
          <w:numId w:val="9"/>
        </w:numPr>
        <w:tabs>
          <w:tab w:val="left" w:pos="495"/>
        </w:tabs>
        <w:spacing w:before="240" w:after="0" w:line="360" w:lineRule="auto"/>
        <w:ind w:left="495" w:hanging="567"/>
        <w:jc w:val="both"/>
        <w:rPr>
          <w:rFonts w:asciiTheme="minorBidi" w:hAnsiTheme="minorBidi"/>
        </w:rPr>
      </w:pPr>
      <w:r w:rsidRPr="00E435C1">
        <w:rPr>
          <w:rFonts w:asciiTheme="minorBidi" w:hAnsiTheme="minorBidi" w:hint="cs"/>
          <w:rtl/>
          <w:lang w:bidi="ar-AE"/>
        </w:rPr>
        <w:t>الشروط المُسبقة للاشتراك في المناقصة هي:</w:t>
      </w:r>
    </w:p>
    <w:p w:rsidR="00F87509" w:rsidRPr="00E435C1" w:rsidRDefault="003D3A74" w:rsidP="002E5DB6">
      <w:pPr>
        <w:tabs>
          <w:tab w:val="left" w:pos="1133"/>
        </w:tabs>
        <w:spacing w:after="60" w:line="312" w:lineRule="auto"/>
        <w:ind w:left="1133" w:hanging="567"/>
        <w:jc w:val="both"/>
        <w:rPr>
          <w:rFonts w:ascii="David" w:hAnsi="Times New Roman" w:cstheme="minorBidi"/>
          <w:rtl/>
          <w:lang w:bidi="ar-AE"/>
        </w:rPr>
      </w:pPr>
      <w:r w:rsidRPr="00E435C1">
        <w:rPr>
          <w:rFonts w:ascii="David" w:hAnsi="Times New Roman" w:cs="David" w:hint="cs"/>
          <w:rtl/>
        </w:rPr>
        <w:t>3.1.</w:t>
      </w:r>
      <w:r w:rsidRPr="00E435C1">
        <w:rPr>
          <w:rFonts w:ascii="David" w:hAnsi="Times New Roman" w:cs="David" w:hint="cs"/>
          <w:rtl/>
        </w:rPr>
        <w:tab/>
      </w:r>
      <w:r w:rsidR="00F87509" w:rsidRPr="00E435C1">
        <w:rPr>
          <w:rFonts w:ascii="David" w:hAnsi="Times New Roman" w:cstheme="minorBidi" w:hint="cs"/>
          <w:rtl/>
          <w:lang w:bidi="ar-AE"/>
        </w:rPr>
        <w:t>على مُقدم العرض أن يكون مالك أو مستأجر أو متعاقد باتفاقية لتشغيل مؤسسة, مركز مؤتمرات, دار ضيافة أو فندق, في لواء تل أبيب أو لواء المركز أو لواء القدس (فيما يلي: "</w:t>
      </w:r>
      <w:r w:rsidR="00F87509" w:rsidRPr="00E435C1">
        <w:rPr>
          <w:rFonts w:ascii="David" w:hAnsi="Times New Roman" w:cstheme="minorBidi" w:hint="cs"/>
          <w:b/>
          <w:bCs/>
          <w:rtl/>
          <w:lang w:bidi="ar-AE"/>
        </w:rPr>
        <w:t>المنشأة</w:t>
      </w:r>
      <w:r w:rsidR="002E5DB6" w:rsidRPr="00E435C1">
        <w:rPr>
          <w:rFonts w:ascii="David" w:hAnsi="Times New Roman" w:cstheme="minorBidi" w:hint="cs"/>
          <w:rtl/>
          <w:lang w:bidi="ar-AE"/>
        </w:rPr>
        <w:t>").</w:t>
      </w:r>
    </w:p>
    <w:p w:rsidR="002E5DB6" w:rsidRPr="00E435C1" w:rsidRDefault="003D3A74" w:rsidP="002E5DB6">
      <w:pPr>
        <w:tabs>
          <w:tab w:val="left" w:pos="1133"/>
        </w:tabs>
        <w:spacing w:line="312" w:lineRule="auto"/>
        <w:ind w:left="1133" w:hanging="567"/>
        <w:jc w:val="both"/>
        <w:rPr>
          <w:rFonts w:ascii="David" w:hAnsi="Times New Roman" w:cstheme="minorBidi"/>
          <w:rtl/>
          <w:lang w:bidi="ar-AE"/>
        </w:rPr>
      </w:pPr>
      <w:r w:rsidRPr="00E435C1">
        <w:rPr>
          <w:rFonts w:ascii="David" w:hAnsi="Times New Roman" w:cs="David" w:hint="cs"/>
          <w:rtl/>
        </w:rPr>
        <w:t>3.2.</w:t>
      </w:r>
      <w:r w:rsidRPr="00E435C1">
        <w:rPr>
          <w:rFonts w:ascii="David" w:hAnsi="Times New Roman" w:cs="David" w:hint="cs"/>
          <w:rtl/>
        </w:rPr>
        <w:tab/>
      </w:r>
      <w:r w:rsidR="002E5DB6" w:rsidRPr="00E435C1">
        <w:rPr>
          <w:rFonts w:ascii="David" w:hAnsi="Times New Roman" w:cstheme="minorBidi" w:hint="cs"/>
          <w:rtl/>
          <w:lang w:bidi="ar-AE"/>
        </w:rPr>
        <w:t>يجب أن يكون لدى المنشأة رخصة مصلحة تجارية سارية المفعول حسب القانون للعمل في مجال استضافة الامتحانات أو المؤتمرات.</w:t>
      </w:r>
    </w:p>
    <w:p w:rsidR="00015CD3" w:rsidRPr="00E435C1" w:rsidRDefault="003D3A74" w:rsidP="00DB400B">
      <w:pPr>
        <w:tabs>
          <w:tab w:val="left" w:pos="1133"/>
        </w:tabs>
        <w:spacing w:line="312" w:lineRule="auto"/>
        <w:ind w:left="1133" w:hanging="567"/>
        <w:jc w:val="both"/>
        <w:rPr>
          <w:rFonts w:ascii="David" w:hAnsi="Times New Roman" w:cstheme="minorBidi"/>
          <w:rtl/>
          <w:lang w:bidi="ar-AE"/>
        </w:rPr>
      </w:pPr>
      <w:r w:rsidRPr="00E435C1">
        <w:rPr>
          <w:rFonts w:ascii="David" w:hAnsi="Times New Roman" w:cs="David" w:hint="cs"/>
          <w:rtl/>
        </w:rPr>
        <w:t>3.3.</w:t>
      </w:r>
      <w:r w:rsidRPr="00E435C1">
        <w:rPr>
          <w:rFonts w:ascii="David" w:hAnsi="Times New Roman" w:cs="David" w:hint="cs"/>
          <w:rtl/>
        </w:rPr>
        <w:tab/>
      </w:r>
      <w:r w:rsidR="00015CD3" w:rsidRPr="00E435C1">
        <w:rPr>
          <w:rFonts w:ascii="David" w:hAnsi="Times New Roman" w:cstheme="minorBidi" w:hint="cs"/>
          <w:rtl/>
          <w:lang w:bidi="ar-AE"/>
        </w:rPr>
        <w:t>على المنشأة أن تشمل على قاعة واحدة مُغلقة,</w:t>
      </w:r>
      <w:r w:rsidR="004604BD" w:rsidRPr="00E435C1">
        <w:rPr>
          <w:rFonts w:ascii="David" w:hAnsi="Times New Roman" w:cstheme="minorBidi" w:hint="cs"/>
          <w:rtl/>
          <w:lang w:bidi="ar-AE"/>
        </w:rPr>
        <w:t xml:space="preserve"> تُمكن من تجمهر 500 شخص على الأقل بوضعية الجلوس (أو قاعتين اثنتين مُغلقتين </w:t>
      </w:r>
      <w:r w:rsidR="00DB400B">
        <w:rPr>
          <w:rFonts w:ascii="David" w:hAnsi="Times New Roman" w:cstheme="minorBidi" w:hint="cs"/>
          <w:rtl/>
          <w:lang w:bidi="ar-AE"/>
        </w:rPr>
        <w:t>ومسقوفتين</w:t>
      </w:r>
      <w:r w:rsidR="004604BD" w:rsidRPr="00E435C1">
        <w:rPr>
          <w:rFonts w:ascii="David" w:hAnsi="Times New Roman" w:cstheme="minorBidi" w:hint="cs"/>
          <w:rtl/>
          <w:lang w:bidi="ar-AE"/>
        </w:rPr>
        <w:t xml:space="preserve">, حيث بإمكان كل منها استيعاب 250 شخص على الأقل بوضعية الجلوس وفي نفس الوقت), بالإضافة الى قاعة مُغلقة </w:t>
      </w:r>
      <w:r w:rsidR="00DB400B">
        <w:rPr>
          <w:rFonts w:ascii="David" w:hAnsi="Times New Roman" w:cstheme="minorBidi" w:hint="cs"/>
          <w:rtl/>
          <w:lang w:bidi="ar-AE"/>
        </w:rPr>
        <w:t>ومسقوفة</w:t>
      </w:r>
      <w:r w:rsidR="004604BD" w:rsidRPr="00E435C1">
        <w:rPr>
          <w:rFonts w:ascii="David" w:hAnsi="Times New Roman" w:cstheme="minorBidi" w:hint="cs"/>
          <w:rtl/>
          <w:lang w:bidi="ar-AE"/>
        </w:rPr>
        <w:t xml:space="preserve"> إضافية, تُمكن من تجمهر حوالي 150 شخص بوضعية الجلوس.  </w:t>
      </w:r>
    </w:p>
    <w:p w:rsidR="00F37BAC" w:rsidRPr="00E435C1" w:rsidRDefault="003D3A74" w:rsidP="00F37BAC">
      <w:pPr>
        <w:tabs>
          <w:tab w:val="left" w:pos="1133"/>
        </w:tabs>
        <w:spacing w:after="60" w:line="312" w:lineRule="auto"/>
        <w:ind w:left="1133" w:hanging="567"/>
        <w:jc w:val="both"/>
        <w:rPr>
          <w:rFonts w:ascii="Times New Roman" w:hAnsi="Times New Roman" w:cs="David"/>
          <w:rtl/>
        </w:rPr>
      </w:pPr>
      <w:r w:rsidRPr="00E435C1">
        <w:rPr>
          <w:rFonts w:ascii="David" w:hAnsi="Times New Roman" w:cs="David" w:hint="cs"/>
          <w:rtl/>
        </w:rPr>
        <w:t>3.4.</w:t>
      </w:r>
      <w:r w:rsidRPr="00E435C1">
        <w:rPr>
          <w:rFonts w:ascii="David" w:hAnsi="Times New Roman" w:cs="David" w:hint="cs"/>
          <w:rtl/>
        </w:rPr>
        <w:tab/>
      </w:r>
      <w:r w:rsidR="00F37BAC" w:rsidRPr="00E435C1">
        <w:rPr>
          <w:rFonts w:asciiTheme="minorBidi" w:hAnsiTheme="minorBidi"/>
          <w:spacing w:val="4"/>
          <w:rtl/>
          <w:lang w:bidi="ar-AE"/>
        </w:rPr>
        <w:t>على مُقدم العرض أن يُرفق لعرضه جميع المستندات المطلوبة حسب قانون صفقات الهيئات العامة, للعام 1976.</w:t>
      </w:r>
    </w:p>
    <w:p w:rsidR="00F37BAC" w:rsidRPr="00E435C1" w:rsidRDefault="003D3A74" w:rsidP="00F37BAC">
      <w:pPr>
        <w:tabs>
          <w:tab w:val="left" w:pos="1133"/>
        </w:tabs>
        <w:spacing w:after="60" w:line="312" w:lineRule="auto"/>
        <w:ind w:left="1133" w:hanging="567"/>
        <w:jc w:val="both"/>
        <w:rPr>
          <w:rFonts w:ascii="Times New Roman" w:hAnsi="Times New Roman" w:cs="David"/>
          <w:rtl/>
        </w:rPr>
      </w:pPr>
      <w:r w:rsidRPr="00E435C1">
        <w:rPr>
          <w:rFonts w:ascii="Times New Roman" w:hAnsi="Times New Roman" w:cs="David" w:hint="cs"/>
          <w:rtl/>
        </w:rPr>
        <w:t>3.5.</w:t>
      </w:r>
      <w:r w:rsidRPr="00E435C1">
        <w:rPr>
          <w:rFonts w:ascii="Times New Roman" w:hAnsi="Times New Roman" w:cs="David" w:hint="cs"/>
          <w:rtl/>
        </w:rPr>
        <w:tab/>
      </w:r>
      <w:r w:rsidR="00F37BAC" w:rsidRPr="00E435C1">
        <w:rPr>
          <w:rFonts w:asciiTheme="minorBidi" w:hAnsiTheme="minorBidi"/>
          <w:rtl/>
          <w:lang w:bidi="ar-AE"/>
        </w:rPr>
        <w:t xml:space="preserve">على مُقدم العرض أن يُرفق لعرضه كفالة </w:t>
      </w:r>
      <w:r w:rsidR="00F37BAC" w:rsidRPr="00E435C1">
        <w:rPr>
          <w:rFonts w:asciiTheme="minorBidi" w:hAnsiTheme="minorBidi" w:hint="cs"/>
          <w:rtl/>
          <w:lang w:bidi="ar-AE"/>
        </w:rPr>
        <w:t>بنكية أو كفالة شركة تأمين</w:t>
      </w:r>
      <w:r w:rsidR="00F37BAC" w:rsidRPr="00E435C1">
        <w:rPr>
          <w:rFonts w:asciiTheme="minorBidi" w:hAnsiTheme="minorBidi"/>
          <w:rtl/>
          <w:lang w:bidi="ar-AE"/>
        </w:rPr>
        <w:t xml:space="preserve"> بقيمة </w:t>
      </w:r>
      <w:r w:rsidR="00F37BAC" w:rsidRPr="00E435C1">
        <w:rPr>
          <w:rFonts w:asciiTheme="minorBidi" w:hAnsiTheme="minorBidi" w:hint="cs"/>
          <w:rtl/>
          <w:lang w:bidi="ar-AE"/>
        </w:rPr>
        <w:t>5</w:t>
      </w:r>
      <w:r w:rsidR="00F37BAC" w:rsidRPr="00E435C1">
        <w:rPr>
          <w:rFonts w:asciiTheme="minorBidi" w:hAnsiTheme="minorBidi"/>
          <w:rtl/>
          <w:lang w:bidi="ar-AE"/>
        </w:rPr>
        <w:t>,</w:t>
      </w:r>
      <w:r w:rsidR="00F37BAC" w:rsidRPr="00E435C1">
        <w:rPr>
          <w:rFonts w:asciiTheme="minorBidi" w:hAnsiTheme="minorBidi" w:hint="cs"/>
          <w:rtl/>
          <w:lang w:bidi="ar-AE"/>
        </w:rPr>
        <w:t>000</w:t>
      </w:r>
      <w:r w:rsidR="00F37BAC" w:rsidRPr="00E435C1">
        <w:rPr>
          <w:rFonts w:asciiTheme="minorBidi" w:hAnsiTheme="minorBidi"/>
          <w:rtl/>
          <w:lang w:bidi="ar-AE"/>
        </w:rPr>
        <w:t xml:space="preserve"> شيكل جديد. يجب أن تكون الكفالة سارية المفعول حتى تاريخ 10.11.2017.</w:t>
      </w:r>
    </w:p>
    <w:p w:rsidR="00317ECC" w:rsidRPr="00E435C1" w:rsidRDefault="00317ECC" w:rsidP="00317ECC">
      <w:pPr>
        <w:tabs>
          <w:tab w:val="left" w:pos="495"/>
        </w:tabs>
        <w:spacing w:after="60" w:line="312" w:lineRule="auto"/>
        <w:ind w:left="495" w:hanging="567"/>
        <w:jc w:val="both"/>
        <w:rPr>
          <w:rFonts w:asciiTheme="minorBidi" w:hAnsiTheme="minorBidi"/>
          <w:rtl/>
        </w:rPr>
      </w:pPr>
      <w:r w:rsidRPr="00E435C1">
        <w:rPr>
          <w:rFonts w:asciiTheme="minorBidi" w:hAnsiTheme="minorBidi"/>
          <w:rtl/>
        </w:rPr>
        <w:t>4.</w:t>
      </w:r>
      <w:r w:rsidRPr="00E435C1">
        <w:rPr>
          <w:rFonts w:asciiTheme="minorBidi" w:hAnsiTheme="minorBidi"/>
          <w:rtl/>
        </w:rPr>
        <w:tab/>
      </w:r>
      <w:r w:rsidRPr="00E435C1">
        <w:rPr>
          <w:rFonts w:asciiTheme="minorBidi" w:hAnsiTheme="minorBidi"/>
          <w:rtl/>
          <w:lang w:bidi="ar-SA"/>
        </w:rPr>
        <w:t xml:space="preserve">على مقدم العرض </w:t>
      </w:r>
      <w:r w:rsidRPr="00E435C1">
        <w:rPr>
          <w:rFonts w:asciiTheme="minorBidi" w:hAnsiTheme="minorBidi"/>
          <w:rtl/>
          <w:lang w:bidi="ar-AE"/>
        </w:rPr>
        <w:t>استيفاء</w:t>
      </w:r>
      <w:r w:rsidRPr="00E435C1">
        <w:rPr>
          <w:rFonts w:asciiTheme="minorBidi" w:hAnsiTheme="minorBidi"/>
          <w:rtl/>
          <w:lang w:bidi="ar-SA"/>
        </w:rPr>
        <w:t xml:space="preserve"> جميع شروط الحد الأدنى وكافة المتطلبات المفصلة في المناقصة. </w:t>
      </w:r>
    </w:p>
    <w:p w:rsidR="00317ECC" w:rsidRPr="00E435C1" w:rsidRDefault="00317ECC" w:rsidP="003C4DFA">
      <w:pPr>
        <w:tabs>
          <w:tab w:val="left" w:pos="495"/>
        </w:tabs>
        <w:spacing w:after="60" w:line="312" w:lineRule="auto"/>
        <w:ind w:left="495" w:hanging="567"/>
        <w:jc w:val="both"/>
        <w:rPr>
          <w:rFonts w:asciiTheme="minorBidi" w:hAnsiTheme="minorBidi"/>
        </w:rPr>
      </w:pPr>
      <w:r w:rsidRPr="00E435C1">
        <w:rPr>
          <w:rFonts w:asciiTheme="minorBidi" w:hAnsiTheme="minorBidi" w:hint="cs"/>
          <w:rtl/>
        </w:rPr>
        <w:t>5.</w:t>
      </w:r>
      <w:r w:rsidRPr="00E435C1">
        <w:rPr>
          <w:rFonts w:asciiTheme="minorBidi" w:hAnsiTheme="minorBidi" w:hint="cs"/>
          <w:rtl/>
        </w:rPr>
        <w:tab/>
      </w:r>
      <w:r w:rsidRPr="00E435C1">
        <w:rPr>
          <w:rFonts w:asciiTheme="minorBidi" w:hAnsiTheme="minorBidi"/>
          <w:spacing w:val="4"/>
          <w:rtl/>
          <w:lang w:bidi="ar-SA"/>
        </w:rPr>
        <w:t xml:space="preserve">يمكن </w:t>
      </w:r>
      <w:r w:rsidRPr="00E435C1">
        <w:rPr>
          <w:rFonts w:asciiTheme="minorBidi" w:hAnsiTheme="minorBidi"/>
          <w:spacing w:val="4"/>
          <w:rtl/>
          <w:lang w:bidi="ar-AE"/>
        </w:rPr>
        <w:t>الحصول على</w:t>
      </w:r>
      <w:r w:rsidRPr="00E435C1">
        <w:rPr>
          <w:rFonts w:asciiTheme="minorBidi" w:hAnsiTheme="minorBidi"/>
          <w:spacing w:val="4"/>
          <w:rtl/>
          <w:lang w:bidi="ar-SA"/>
        </w:rPr>
        <w:t xml:space="preserve"> مستندات المناقصة في سلطة الضرائب الإسرائيلية</w:t>
      </w:r>
      <w:r w:rsidRPr="00E435C1">
        <w:rPr>
          <w:rFonts w:asciiTheme="minorBidi" w:hAnsiTheme="minorBidi" w:hint="cs"/>
          <w:spacing w:val="4"/>
          <w:rtl/>
        </w:rPr>
        <w:t xml:space="preserve"> </w:t>
      </w:r>
      <w:r w:rsidRPr="00E435C1">
        <w:rPr>
          <w:rFonts w:asciiTheme="minorBidi" w:hAnsiTheme="minorBidi"/>
          <w:spacing w:val="4"/>
          <w:rtl/>
        </w:rPr>
        <w:t>–</w:t>
      </w:r>
      <w:r w:rsidRPr="00E435C1">
        <w:rPr>
          <w:rFonts w:asciiTheme="minorBidi" w:hAnsiTheme="minorBidi" w:hint="cs"/>
          <w:spacing w:val="4"/>
          <w:rtl/>
        </w:rPr>
        <w:t xml:space="preserve"> </w:t>
      </w:r>
      <w:r w:rsidRPr="00E435C1">
        <w:rPr>
          <w:rFonts w:asciiTheme="minorBidi" w:hAnsiTheme="minorBidi" w:hint="cs"/>
          <w:spacing w:val="4"/>
          <w:rtl/>
          <w:lang w:bidi="ar-AE"/>
        </w:rPr>
        <w:t>ضريبة الدخل</w:t>
      </w:r>
      <w:r w:rsidRPr="00E435C1">
        <w:rPr>
          <w:rFonts w:asciiTheme="minorBidi" w:hAnsiTheme="minorBidi"/>
          <w:spacing w:val="4"/>
          <w:rtl/>
          <w:lang w:bidi="ar-SA"/>
        </w:rPr>
        <w:t>, شارع كانفي نشاريم 5 القدس طابق 2</w:t>
      </w:r>
      <w:r w:rsidRPr="00E435C1">
        <w:rPr>
          <w:rFonts w:asciiTheme="minorBidi" w:hAnsiTheme="minorBidi"/>
          <w:rtl/>
          <w:lang w:bidi="ar-SA"/>
        </w:rPr>
        <w:t xml:space="preserve"> </w:t>
      </w:r>
      <w:r w:rsidRPr="00E435C1">
        <w:rPr>
          <w:rFonts w:asciiTheme="minorBidi" w:hAnsiTheme="minorBidi"/>
          <w:spacing w:val="4"/>
          <w:rtl/>
          <w:lang w:bidi="ar-SA"/>
        </w:rPr>
        <w:t xml:space="preserve">غرفة  </w:t>
      </w:r>
      <w:r w:rsidR="003C4DFA" w:rsidRPr="00E435C1">
        <w:rPr>
          <w:rFonts w:asciiTheme="minorBidi" w:hAnsiTheme="minorBidi" w:hint="cs"/>
          <w:spacing w:val="4"/>
          <w:rtl/>
          <w:lang w:bidi="ar-SA"/>
        </w:rPr>
        <w:t>270</w:t>
      </w:r>
      <w:r w:rsidRPr="00E435C1">
        <w:rPr>
          <w:rFonts w:asciiTheme="minorBidi" w:hAnsiTheme="minorBidi"/>
          <w:spacing w:val="4"/>
          <w:rtl/>
          <w:lang w:bidi="ar-SA"/>
        </w:rPr>
        <w:t xml:space="preserve">  (لدى السيدة دينا أسياج, تلفون </w:t>
      </w:r>
      <w:r w:rsidRPr="00E435C1">
        <w:rPr>
          <w:rFonts w:asciiTheme="minorBidi" w:hAnsiTheme="minorBidi"/>
          <w:rtl/>
        </w:rPr>
        <w:t xml:space="preserve">02-6559560) </w:t>
      </w:r>
      <w:r w:rsidRPr="00E435C1">
        <w:rPr>
          <w:rFonts w:asciiTheme="minorBidi" w:hAnsiTheme="minorBidi"/>
          <w:spacing w:val="4"/>
          <w:rtl/>
          <w:lang w:bidi="ar-SA"/>
        </w:rPr>
        <w:t xml:space="preserve">ابتداءً من تاريخ </w:t>
      </w:r>
      <w:r w:rsidRPr="00E435C1">
        <w:rPr>
          <w:rFonts w:asciiTheme="minorBidi" w:hAnsiTheme="minorBidi"/>
          <w:spacing w:val="4"/>
          <w:rtl/>
          <w:lang w:bidi="ar-AE"/>
        </w:rPr>
        <w:t>11.6.2017.</w:t>
      </w:r>
    </w:p>
    <w:p w:rsidR="00317ECC" w:rsidRPr="00E435C1" w:rsidRDefault="00317ECC" w:rsidP="00084709">
      <w:pPr>
        <w:pStyle w:val="aa"/>
        <w:tabs>
          <w:tab w:val="left" w:pos="566"/>
          <w:tab w:val="left" w:pos="926"/>
        </w:tabs>
        <w:overflowPunct w:val="0"/>
        <w:autoSpaceDE w:val="0"/>
        <w:autoSpaceDN w:val="0"/>
        <w:adjustRightInd w:val="0"/>
        <w:spacing w:after="60" w:line="312" w:lineRule="auto"/>
        <w:ind w:left="509"/>
        <w:contextualSpacing w:val="0"/>
        <w:jc w:val="both"/>
        <w:textAlignment w:val="baseline"/>
        <w:rPr>
          <w:rFonts w:asciiTheme="minorBidi" w:hAnsiTheme="minorBidi"/>
          <w:spacing w:val="4"/>
          <w:rtl/>
          <w:lang w:bidi="ar-SA"/>
        </w:rPr>
      </w:pPr>
      <w:r w:rsidRPr="00E435C1">
        <w:rPr>
          <w:rFonts w:asciiTheme="minorBidi" w:hAnsiTheme="minorBidi"/>
          <w:spacing w:val="4"/>
          <w:rtl/>
          <w:lang w:bidi="ar-SA"/>
        </w:rPr>
        <w:t xml:space="preserve">يمكن التوجه بأسئلة استفسار خطية إلى هذا العنوان حتى يوم 22.6.2017 الساعة 15:00. يمكن التوجه أيضا إلى فاكس رقم </w:t>
      </w:r>
      <w:r w:rsidRPr="00E435C1">
        <w:rPr>
          <w:rFonts w:asciiTheme="minorBidi" w:hAnsiTheme="minorBidi"/>
          <w:rtl/>
        </w:rPr>
        <w:t xml:space="preserve">02-6559883. </w:t>
      </w:r>
    </w:p>
    <w:p w:rsidR="00EE7940" w:rsidRPr="00E435C1" w:rsidRDefault="003D3A74" w:rsidP="00EE7940">
      <w:pPr>
        <w:spacing w:after="60" w:line="312" w:lineRule="auto"/>
        <w:ind w:left="566" w:hanging="566"/>
        <w:jc w:val="both"/>
        <w:rPr>
          <w:rFonts w:cstheme="minorBidi"/>
          <w:rtl/>
          <w:lang w:bidi="ar-AE"/>
        </w:rPr>
      </w:pPr>
      <w:r w:rsidRPr="00E435C1">
        <w:rPr>
          <w:rFonts w:cs="David" w:hint="cs"/>
          <w:rtl/>
        </w:rPr>
        <w:t>6.</w:t>
      </w:r>
      <w:r w:rsidRPr="00E435C1">
        <w:rPr>
          <w:rFonts w:cs="David" w:hint="cs"/>
          <w:rtl/>
        </w:rPr>
        <w:tab/>
      </w:r>
      <w:r w:rsidR="00EE7940" w:rsidRPr="00E435C1">
        <w:rPr>
          <w:rFonts w:cstheme="minorBidi" w:hint="cs"/>
          <w:rtl/>
          <w:lang w:bidi="ar-AE"/>
        </w:rPr>
        <w:t xml:space="preserve">حسب المادة 17أ من لوائح قانون المناقصات الإلزامية, </w:t>
      </w:r>
      <w:r w:rsidR="00EE7940" w:rsidRPr="00E435C1">
        <w:rPr>
          <w:rFonts w:cstheme="minorBidi" w:hint="cs"/>
          <w:b/>
          <w:bCs/>
          <w:rtl/>
          <w:lang w:bidi="ar-AE"/>
        </w:rPr>
        <w:t>يتم لهذه المناقصة إجراء تقييم لقيمة التعاقد</w:t>
      </w:r>
      <w:r w:rsidR="00EE7940" w:rsidRPr="00E435C1">
        <w:rPr>
          <w:rFonts w:cstheme="minorBidi" w:hint="cs"/>
          <w:rtl/>
          <w:lang w:bidi="ar-AE"/>
        </w:rPr>
        <w:t>. نتائج هذا الأمر مُفص</w:t>
      </w:r>
      <w:r w:rsidR="006B710D">
        <w:rPr>
          <w:rFonts w:cstheme="minorBidi" w:hint="cs"/>
          <w:rtl/>
          <w:lang w:bidi="ar-AE"/>
        </w:rPr>
        <w:t>لة في</w:t>
      </w:r>
      <w:r w:rsidR="00EE7940" w:rsidRPr="00E435C1">
        <w:rPr>
          <w:rFonts w:cstheme="minorBidi" w:hint="cs"/>
          <w:rtl/>
          <w:lang w:bidi="ar-AE"/>
        </w:rPr>
        <w:t xml:space="preserve"> الفصل 5 من مستندات المناقصة. </w:t>
      </w:r>
    </w:p>
    <w:p w:rsidR="00084709" w:rsidRPr="00E435C1" w:rsidRDefault="00084709" w:rsidP="00084709">
      <w:pPr>
        <w:spacing w:after="60" w:line="312" w:lineRule="auto"/>
        <w:ind w:left="566" w:hanging="566"/>
        <w:jc w:val="both"/>
        <w:rPr>
          <w:rFonts w:cs="David"/>
          <w:rtl/>
        </w:rPr>
      </w:pPr>
      <w:r w:rsidRPr="00E435C1">
        <w:rPr>
          <w:rFonts w:cs="David" w:hint="cs"/>
          <w:rtl/>
        </w:rPr>
        <w:t>7.</w:t>
      </w:r>
      <w:r w:rsidRPr="00E435C1">
        <w:rPr>
          <w:rFonts w:cs="David" w:hint="cs"/>
          <w:rtl/>
        </w:rPr>
        <w:tab/>
      </w:r>
      <w:r w:rsidRPr="00E435C1">
        <w:rPr>
          <w:rFonts w:asciiTheme="minorBidi" w:hAnsiTheme="minorBidi"/>
          <w:rtl/>
          <w:lang w:bidi="ar-SA"/>
        </w:rPr>
        <w:t xml:space="preserve">تقديم العروض في المناقصة مشروط بدفع مبلغ 500 شاقل </w:t>
      </w:r>
      <w:r w:rsidRPr="00E435C1">
        <w:rPr>
          <w:rFonts w:asciiTheme="minorBidi" w:hAnsiTheme="minorBidi"/>
          <w:b/>
          <w:bCs/>
          <w:u w:val="single"/>
          <w:rtl/>
          <w:lang w:bidi="ar-AE"/>
        </w:rPr>
        <w:t>غير مُسترد</w:t>
      </w:r>
      <w:r w:rsidRPr="00E435C1">
        <w:rPr>
          <w:rFonts w:asciiTheme="minorBidi" w:hAnsiTheme="minorBidi"/>
          <w:rtl/>
          <w:lang w:bidi="ar-SA"/>
        </w:rPr>
        <w:t>, والذي يجب دفعه لصالح صاحب الدعوة, حساب رقم 28472 في جميع فروع بنك البريد في جميع أرجاء البلاد.</w:t>
      </w:r>
    </w:p>
    <w:p w:rsidR="00084709" w:rsidRPr="00E435C1" w:rsidRDefault="00084709" w:rsidP="00084709">
      <w:pPr>
        <w:spacing w:after="60" w:line="312" w:lineRule="auto"/>
        <w:ind w:left="566" w:hanging="566"/>
        <w:jc w:val="both"/>
        <w:rPr>
          <w:rFonts w:cs="David"/>
          <w:rtl/>
        </w:rPr>
      </w:pPr>
      <w:r w:rsidRPr="00E435C1">
        <w:rPr>
          <w:rFonts w:cs="David" w:hint="cs"/>
          <w:rtl/>
        </w:rPr>
        <w:t>8.</w:t>
      </w:r>
      <w:r w:rsidRPr="00E435C1">
        <w:rPr>
          <w:rFonts w:cs="David" w:hint="cs"/>
          <w:rtl/>
        </w:rPr>
        <w:tab/>
      </w:r>
      <w:r w:rsidRPr="00E435C1">
        <w:rPr>
          <w:rFonts w:asciiTheme="minorBidi" w:hAnsiTheme="minorBidi"/>
          <w:rtl/>
          <w:lang w:bidi="ar-SA"/>
        </w:rPr>
        <w:t>يجب إدخال العروض إلى صندوق المناقصات المتواجد في سلطة الضرائب الإسرائيلية, ضريبة الدخل,</w:t>
      </w:r>
      <w:r w:rsidRPr="00E435C1">
        <w:rPr>
          <w:rFonts w:asciiTheme="minorBidi" w:hAnsiTheme="minorBidi"/>
          <w:rtl/>
        </w:rPr>
        <w:t xml:space="preserve"> </w:t>
      </w:r>
      <w:r w:rsidRPr="00E435C1">
        <w:rPr>
          <w:rFonts w:asciiTheme="minorBidi" w:hAnsiTheme="minorBidi"/>
          <w:b/>
          <w:bCs/>
          <w:rtl/>
          <w:lang w:bidi="ar-AE"/>
        </w:rPr>
        <w:t xml:space="preserve">قسم الموارد المادية, </w:t>
      </w:r>
      <w:r w:rsidRPr="00E435C1">
        <w:rPr>
          <w:rFonts w:asciiTheme="minorBidi" w:hAnsiTheme="minorBidi"/>
          <w:b/>
          <w:bCs/>
          <w:rtl/>
          <w:lang w:bidi="ar-SA"/>
        </w:rPr>
        <w:t xml:space="preserve"> </w:t>
      </w:r>
      <w:r w:rsidRPr="00E435C1">
        <w:rPr>
          <w:rFonts w:asciiTheme="minorBidi" w:hAnsiTheme="minorBidi"/>
          <w:b/>
          <w:bCs/>
          <w:spacing w:val="4"/>
          <w:rtl/>
          <w:lang w:bidi="ar-SA"/>
        </w:rPr>
        <w:t xml:space="preserve">شارع كانفي نيشاريم 5, القدس, طابق 2, </w:t>
      </w:r>
      <w:r w:rsidRPr="00E435C1">
        <w:rPr>
          <w:rFonts w:asciiTheme="minorBidi" w:hAnsiTheme="minorBidi"/>
          <w:b/>
          <w:bCs/>
          <w:rtl/>
          <w:lang w:bidi="ar-SA"/>
        </w:rPr>
        <w:t>حتى تاريخ 10.7.2017 الساعة 12:00</w:t>
      </w:r>
      <w:r w:rsidRPr="00E435C1">
        <w:rPr>
          <w:rFonts w:asciiTheme="minorBidi" w:hAnsiTheme="minorBidi"/>
          <w:rtl/>
          <w:lang w:bidi="ar-SA"/>
        </w:rPr>
        <w:t xml:space="preserve">. </w:t>
      </w:r>
    </w:p>
    <w:p w:rsidR="002F7360" w:rsidRPr="00E435C1" w:rsidRDefault="003D3A74" w:rsidP="00E435C1">
      <w:pPr>
        <w:spacing w:after="60" w:line="312" w:lineRule="auto"/>
        <w:ind w:left="566" w:hanging="566"/>
        <w:jc w:val="both"/>
        <w:rPr>
          <w:rFonts w:cs="David"/>
          <w:rtl/>
        </w:rPr>
      </w:pPr>
      <w:r w:rsidRPr="00E435C1">
        <w:rPr>
          <w:rFonts w:cs="David" w:hint="cs"/>
          <w:rtl/>
        </w:rPr>
        <w:t>9.</w:t>
      </w:r>
      <w:r w:rsidRPr="00E435C1">
        <w:rPr>
          <w:rFonts w:cs="David" w:hint="cs"/>
          <w:rtl/>
        </w:rPr>
        <w:tab/>
      </w:r>
      <w:r w:rsidR="002F7360" w:rsidRPr="00E435C1">
        <w:rPr>
          <w:rFonts w:asciiTheme="minorBidi" w:hAnsiTheme="minorBidi"/>
          <w:rtl/>
          <w:lang w:bidi="ar-SA"/>
        </w:rPr>
        <w:t>يحق لصاحب الدعوة عدم قبول أي عرض من العروض المقدمة و/أو إلغاء المناقصة</w:t>
      </w:r>
      <w:r w:rsidR="002F7360" w:rsidRPr="00E435C1">
        <w:rPr>
          <w:rFonts w:asciiTheme="minorBidi" w:hAnsiTheme="minorBidi" w:hint="cs"/>
          <w:rtl/>
          <w:lang w:bidi="ar-AE"/>
        </w:rPr>
        <w:t>, حسب اعتباراته الحصرية, بما في ذلك بسبب عدم وجود ميزانيات كافية.</w:t>
      </w:r>
    </w:p>
    <w:p w:rsidR="002F7360" w:rsidRPr="00E435C1" w:rsidRDefault="002F7360" w:rsidP="002F7360">
      <w:pPr>
        <w:tabs>
          <w:tab w:val="left" w:pos="495"/>
        </w:tabs>
        <w:spacing w:after="60" w:line="312" w:lineRule="auto"/>
        <w:ind w:left="495" w:hanging="567"/>
        <w:jc w:val="both"/>
        <w:rPr>
          <w:rFonts w:asciiTheme="minorBidi" w:hAnsiTheme="minorBidi"/>
          <w:rtl/>
          <w:lang w:bidi="ar-SA"/>
        </w:rPr>
      </w:pPr>
      <w:r w:rsidRPr="00E435C1">
        <w:rPr>
          <w:rFonts w:asciiTheme="minorBidi" w:hAnsiTheme="minorBidi"/>
          <w:rtl/>
        </w:rPr>
        <w:t>10.</w:t>
      </w:r>
      <w:r w:rsidRPr="00E435C1">
        <w:rPr>
          <w:rFonts w:asciiTheme="minorBidi" w:hAnsiTheme="minorBidi"/>
          <w:rtl/>
        </w:rPr>
        <w:tab/>
      </w:r>
      <w:r w:rsidRPr="00E435C1">
        <w:rPr>
          <w:rFonts w:asciiTheme="minorBidi" w:hAnsiTheme="minorBidi"/>
          <w:rtl/>
          <w:lang w:bidi="ar-SA"/>
        </w:rPr>
        <w:t>يمكن الاطلاع على مستندات المناقصة على موقع الانترنت على عنوان</w:t>
      </w:r>
      <w:r w:rsidRPr="00E435C1">
        <w:rPr>
          <w:rFonts w:asciiTheme="minorBidi" w:hAnsiTheme="minorBidi"/>
          <w:rtl/>
        </w:rPr>
        <w:t xml:space="preserve">: </w:t>
      </w:r>
      <w:r w:rsidRPr="00E435C1">
        <w:rPr>
          <w:rFonts w:asciiTheme="minorBidi" w:hAnsiTheme="minorBidi"/>
        </w:rPr>
        <w:t>TAXES.GOV.IL</w:t>
      </w:r>
      <w:r w:rsidRPr="00E435C1">
        <w:rPr>
          <w:rFonts w:asciiTheme="minorBidi" w:hAnsiTheme="minorBidi"/>
          <w:rtl/>
          <w:lang w:bidi="ar-AE"/>
        </w:rPr>
        <w:t>.</w:t>
      </w:r>
    </w:p>
    <w:p w:rsidR="002F7360" w:rsidRPr="00E435C1" w:rsidRDefault="002F7360" w:rsidP="002F7360">
      <w:pPr>
        <w:tabs>
          <w:tab w:val="left" w:pos="495"/>
        </w:tabs>
        <w:spacing w:after="60" w:line="312" w:lineRule="auto"/>
        <w:ind w:left="495" w:hanging="567"/>
        <w:jc w:val="both"/>
        <w:rPr>
          <w:rFonts w:asciiTheme="minorBidi" w:hAnsiTheme="minorBidi"/>
          <w:rtl/>
          <w:lang w:bidi="ar-SA"/>
        </w:rPr>
      </w:pPr>
      <w:r w:rsidRPr="00E435C1">
        <w:rPr>
          <w:rFonts w:asciiTheme="minorBidi" w:hAnsiTheme="minorBidi"/>
          <w:rtl/>
        </w:rPr>
        <w:lastRenderedPageBreak/>
        <w:t>11.</w:t>
      </w:r>
      <w:r w:rsidRPr="00E435C1">
        <w:rPr>
          <w:rFonts w:asciiTheme="minorBidi" w:hAnsiTheme="minorBidi"/>
          <w:rtl/>
        </w:rPr>
        <w:tab/>
      </w:r>
      <w:r w:rsidRPr="00E435C1">
        <w:rPr>
          <w:rFonts w:asciiTheme="minorBidi" w:hAnsiTheme="minorBidi"/>
          <w:rtl/>
          <w:lang w:bidi="ar-SA"/>
        </w:rPr>
        <w:t>في حالة وجود تناقض بين تعليمات هذا الإعلان وبين تعليمات مستندات المناقصة, تكون مُستندات المناقصة هي المُلزمة</w:t>
      </w:r>
      <w:r w:rsidRPr="00E435C1">
        <w:rPr>
          <w:rFonts w:asciiTheme="minorBidi" w:hAnsiTheme="minorBidi"/>
          <w:rtl/>
          <w:lang w:bidi="ar-AE"/>
        </w:rPr>
        <w:t>.</w:t>
      </w:r>
    </w:p>
    <w:p w:rsidR="002F7360" w:rsidRPr="00E435C1" w:rsidRDefault="002F7360" w:rsidP="003D3A74">
      <w:pPr>
        <w:spacing w:after="60" w:line="312" w:lineRule="auto"/>
        <w:ind w:left="566" w:hanging="566"/>
        <w:jc w:val="both"/>
        <w:rPr>
          <w:rFonts w:cs="David"/>
          <w:rtl/>
          <w:lang w:bidi="ar-SA"/>
        </w:rPr>
      </w:pPr>
    </w:p>
    <w:p w:rsidR="003D3A74" w:rsidRPr="00E435C1" w:rsidRDefault="003D3A74" w:rsidP="003D3A74">
      <w:pPr>
        <w:tabs>
          <w:tab w:val="left" w:pos="566"/>
        </w:tabs>
        <w:spacing w:after="60" w:line="312" w:lineRule="auto"/>
        <w:ind w:left="566" w:hanging="566"/>
        <w:jc w:val="both"/>
        <w:rPr>
          <w:rFonts w:cs="David"/>
          <w:rtl/>
        </w:rPr>
      </w:pPr>
    </w:p>
    <w:p w:rsidR="003167C1" w:rsidRPr="00E435C1" w:rsidRDefault="003167C1" w:rsidP="003167C1">
      <w:pPr>
        <w:spacing w:after="0"/>
        <w:ind w:left="850" w:hanging="850"/>
        <w:jc w:val="both"/>
        <w:rPr>
          <w:rFonts w:cs="David"/>
          <w:b/>
          <w:bCs/>
          <w:rtl/>
        </w:rPr>
      </w:pPr>
    </w:p>
    <w:p w:rsidR="003167C1" w:rsidRPr="00E435C1" w:rsidRDefault="003167C1" w:rsidP="003167C1">
      <w:pPr>
        <w:spacing w:after="0"/>
        <w:ind w:left="850" w:hanging="850"/>
        <w:jc w:val="both"/>
        <w:rPr>
          <w:rFonts w:cs="David"/>
          <w:b/>
          <w:bCs/>
          <w:rtl/>
        </w:rPr>
      </w:pPr>
    </w:p>
    <w:p w:rsidR="003167C1" w:rsidRPr="00E435C1" w:rsidRDefault="003167C1" w:rsidP="003167C1">
      <w:pPr>
        <w:spacing w:after="0" w:line="360" w:lineRule="auto"/>
        <w:rPr>
          <w:rFonts w:cs="David"/>
          <w:rtl/>
        </w:rPr>
      </w:pPr>
    </w:p>
    <w:p w:rsidR="003167C1" w:rsidRPr="00E435C1" w:rsidRDefault="003167C1" w:rsidP="003167C1">
      <w:pPr>
        <w:spacing w:after="0" w:line="360" w:lineRule="auto"/>
        <w:rPr>
          <w:rFonts w:cs="David"/>
          <w:rtl/>
        </w:rPr>
      </w:pPr>
    </w:p>
    <w:p w:rsidR="003167C1" w:rsidRPr="00E435C1" w:rsidRDefault="003167C1" w:rsidP="003167C1">
      <w:pPr>
        <w:rPr>
          <w:rFonts w:cs="David"/>
          <w:b/>
          <w:bCs/>
          <w:u w:val="single"/>
        </w:rPr>
      </w:pPr>
    </w:p>
    <w:p w:rsidR="003167C1" w:rsidRPr="00E435C1" w:rsidRDefault="003167C1" w:rsidP="003167C1">
      <w:pPr>
        <w:spacing w:line="360" w:lineRule="auto"/>
        <w:rPr>
          <w:rFonts w:ascii="Times New Roman" w:eastAsia="Times New Roman" w:hAnsi="Times New Roman" w:cs="David"/>
          <w:color w:val="000000"/>
          <w:rtl/>
        </w:rPr>
      </w:pPr>
    </w:p>
    <w:p w:rsidR="003167C1" w:rsidRPr="00E435C1" w:rsidRDefault="003167C1" w:rsidP="003167C1">
      <w:pPr>
        <w:tabs>
          <w:tab w:val="left" w:pos="6900"/>
          <w:tab w:val="left" w:pos="7436"/>
        </w:tabs>
        <w:rPr>
          <w:rFonts w:cs="David"/>
          <w:rtl/>
        </w:rPr>
      </w:pPr>
    </w:p>
    <w:p w:rsidR="003167C1" w:rsidRPr="00E435C1" w:rsidRDefault="003167C1" w:rsidP="003167C1"/>
    <w:p w:rsidR="003167C1" w:rsidRPr="00E435C1" w:rsidRDefault="003167C1" w:rsidP="003167C1">
      <w:pPr>
        <w:spacing w:after="0"/>
        <w:ind w:firstLine="720"/>
        <w:jc w:val="both"/>
        <w:rPr>
          <w:rFonts w:cs="David"/>
          <w:b/>
          <w:bCs/>
          <w:rtl/>
        </w:rPr>
      </w:pPr>
    </w:p>
    <w:p w:rsidR="003167C1" w:rsidRPr="00E435C1" w:rsidRDefault="003167C1" w:rsidP="003167C1">
      <w:pPr>
        <w:spacing w:after="0"/>
        <w:ind w:firstLine="720"/>
        <w:jc w:val="both"/>
        <w:rPr>
          <w:rFonts w:cs="David"/>
          <w:b/>
          <w:bCs/>
          <w:rtl/>
        </w:rPr>
      </w:pPr>
    </w:p>
    <w:p w:rsidR="003167C1" w:rsidRPr="00E435C1" w:rsidRDefault="003167C1" w:rsidP="003167C1">
      <w:pPr>
        <w:spacing w:after="0"/>
        <w:ind w:firstLine="720"/>
        <w:jc w:val="both"/>
        <w:rPr>
          <w:rFonts w:cs="David"/>
          <w:b/>
          <w:bCs/>
          <w:rtl/>
        </w:rPr>
      </w:pPr>
    </w:p>
    <w:p w:rsidR="003167C1" w:rsidRPr="00E435C1" w:rsidRDefault="003167C1" w:rsidP="003167C1">
      <w:pPr>
        <w:spacing w:after="0"/>
        <w:ind w:firstLine="720"/>
        <w:jc w:val="both"/>
        <w:rPr>
          <w:rFonts w:cs="David"/>
          <w:b/>
          <w:bCs/>
          <w:rtl/>
        </w:rPr>
      </w:pPr>
    </w:p>
    <w:p w:rsidR="003167C1" w:rsidRPr="00E435C1" w:rsidRDefault="003167C1" w:rsidP="003167C1">
      <w:pPr>
        <w:spacing w:after="0"/>
        <w:ind w:firstLine="720"/>
        <w:jc w:val="both"/>
        <w:rPr>
          <w:rFonts w:cs="David"/>
          <w:b/>
          <w:bCs/>
          <w:rtl/>
        </w:rPr>
      </w:pPr>
    </w:p>
    <w:p w:rsidR="003167C1" w:rsidRPr="00E435C1" w:rsidRDefault="003167C1" w:rsidP="003167C1">
      <w:pPr>
        <w:spacing w:after="0"/>
        <w:ind w:firstLine="720"/>
        <w:jc w:val="both"/>
        <w:rPr>
          <w:rFonts w:cs="David"/>
          <w:b/>
          <w:bCs/>
          <w:rtl/>
        </w:rPr>
      </w:pPr>
    </w:p>
    <w:p w:rsidR="003167C1" w:rsidRPr="00E435C1" w:rsidRDefault="003167C1" w:rsidP="003167C1">
      <w:pPr>
        <w:spacing w:after="0"/>
        <w:ind w:firstLine="720"/>
        <w:jc w:val="both"/>
        <w:rPr>
          <w:rFonts w:cs="David"/>
          <w:b/>
          <w:bCs/>
          <w:rtl/>
        </w:rPr>
      </w:pPr>
    </w:p>
    <w:p w:rsidR="003167C1" w:rsidRPr="00E435C1" w:rsidRDefault="003167C1" w:rsidP="003167C1">
      <w:pPr>
        <w:spacing w:after="0"/>
        <w:ind w:firstLine="720"/>
        <w:jc w:val="both"/>
        <w:rPr>
          <w:rFonts w:cs="David"/>
          <w:b/>
          <w:bCs/>
          <w:rtl/>
        </w:rPr>
      </w:pPr>
    </w:p>
    <w:p w:rsidR="003167C1" w:rsidRPr="00E435C1" w:rsidRDefault="003167C1" w:rsidP="003167C1">
      <w:pPr>
        <w:spacing w:after="0"/>
        <w:ind w:firstLine="720"/>
        <w:jc w:val="both"/>
        <w:rPr>
          <w:rFonts w:cs="David"/>
          <w:b/>
          <w:bCs/>
          <w:rtl/>
        </w:rPr>
      </w:pPr>
    </w:p>
    <w:p w:rsidR="003167C1" w:rsidRPr="00E435C1" w:rsidRDefault="003167C1" w:rsidP="003167C1">
      <w:pPr>
        <w:spacing w:after="0"/>
        <w:ind w:firstLine="720"/>
        <w:jc w:val="both"/>
        <w:rPr>
          <w:rFonts w:cs="David"/>
          <w:b/>
          <w:bCs/>
          <w:rtl/>
        </w:rPr>
      </w:pPr>
    </w:p>
    <w:p w:rsidR="003167C1" w:rsidRPr="00E435C1" w:rsidRDefault="003167C1" w:rsidP="003167C1">
      <w:pPr>
        <w:spacing w:line="360" w:lineRule="auto"/>
        <w:jc w:val="both"/>
        <w:rPr>
          <w:rFonts w:cs="David"/>
          <w:rtl/>
        </w:rPr>
      </w:pPr>
    </w:p>
    <w:p w:rsidR="003167C1" w:rsidRPr="00E435C1" w:rsidRDefault="003167C1" w:rsidP="003167C1">
      <w:pPr>
        <w:spacing w:line="360" w:lineRule="auto"/>
        <w:jc w:val="both"/>
        <w:rPr>
          <w:rFonts w:cs="David"/>
          <w:rtl/>
        </w:rPr>
      </w:pPr>
    </w:p>
    <w:p w:rsidR="003167C1" w:rsidRPr="00E435C1" w:rsidRDefault="003167C1" w:rsidP="003167C1"/>
    <w:p w:rsidR="0021107B" w:rsidRPr="00E435C1" w:rsidRDefault="0021107B" w:rsidP="003167C1">
      <w:pPr>
        <w:rPr>
          <w:rtl/>
        </w:rPr>
      </w:pPr>
    </w:p>
    <w:sectPr w:rsidR="0021107B" w:rsidRPr="00E435C1" w:rsidSect="00CA6409">
      <w:headerReference w:type="default" r:id="rId10"/>
      <w:foot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924A7" w:rsidRDefault="004924A7" w:rsidP="00C219DF">
      <w:pPr>
        <w:spacing w:after="0" w:line="240" w:lineRule="auto"/>
      </w:pPr>
      <w:r>
        <w:separator/>
      </w:r>
    </w:p>
  </w:endnote>
  <w:endnote w:type="continuationSeparator" w:id="0">
    <w:p w:rsidR="004924A7" w:rsidRDefault="004924A7" w:rsidP="00C219D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RosenbergMF">
    <w:altName w:val="Arial"/>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19DF" w:rsidRDefault="00C219DF" w:rsidP="00C219DF">
    <w:pPr>
      <w:pStyle w:val="a7"/>
      <w:tabs>
        <w:tab w:val="left" w:pos="221"/>
      </w:tabs>
      <w:rPr>
        <w:rFonts w:ascii="RosenbergMF" w:hAnsi="RosenbergMF" w:cs="RosenbergMF"/>
        <w:color w:val="0158A8"/>
        <w:sz w:val="24"/>
        <w:szCs w:val="24"/>
        <w:rtl/>
      </w:rPr>
    </w:pPr>
    <w:r>
      <w:rPr>
        <w:rFonts w:ascii="RosenbergMF" w:hAnsi="RosenbergMF" w:cs="RosenbergMF"/>
        <w:color w:val="0158A8"/>
        <w:sz w:val="24"/>
        <w:szCs w:val="24"/>
        <w:rtl/>
      </w:rPr>
      <w:tab/>
    </w:r>
  </w:p>
  <w:p w:rsidR="00C219DF" w:rsidRDefault="00C219DF" w:rsidP="00C219DF">
    <w:pPr>
      <w:pStyle w:val="a7"/>
      <w:jc w:val="center"/>
    </w:pPr>
  </w:p>
  <w:p w:rsidR="00C219DF" w:rsidRDefault="00C219DF">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924A7" w:rsidRDefault="004924A7" w:rsidP="00C219DF">
      <w:pPr>
        <w:spacing w:after="0" w:line="240" w:lineRule="auto"/>
      </w:pPr>
      <w:r>
        <w:separator/>
      </w:r>
    </w:p>
  </w:footnote>
  <w:footnote w:type="continuationSeparator" w:id="0">
    <w:p w:rsidR="004924A7" w:rsidRDefault="004924A7" w:rsidP="00C219D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19DF" w:rsidRPr="00B4253B" w:rsidRDefault="00C219DF" w:rsidP="00C219DF">
    <w:pPr>
      <w:pStyle w:val="a3"/>
      <w:jc w:val="center"/>
      <w:rPr>
        <w:sz w:val="28"/>
        <w:szCs w:val="28"/>
      </w:rPr>
    </w:pPr>
  </w:p>
  <w:p w:rsidR="00C219DF" w:rsidRDefault="00C219DF">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170DD8"/>
    <w:multiLevelType w:val="hybridMultilevel"/>
    <w:tmpl w:val="45485AB0"/>
    <w:lvl w:ilvl="0" w:tplc="77022B3E">
      <w:start w:val="1"/>
      <w:numFmt w:val="decimal"/>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A5E76E1"/>
    <w:multiLevelType w:val="hybridMultilevel"/>
    <w:tmpl w:val="6BE0C7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F2F132A"/>
    <w:multiLevelType w:val="hybridMultilevel"/>
    <w:tmpl w:val="270A11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2AE263A"/>
    <w:multiLevelType w:val="hybridMultilevel"/>
    <w:tmpl w:val="A1502C9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381D6C4F"/>
    <w:multiLevelType w:val="hybridMultilevel"/>
    <w:tmpl w:val="250A7258"/>
    <w:lvl w:ilvl="0" w:tplc="0409000F">
      <w:start w:val="1"/>
      <w:numFmt w:val="decimal"/>
      <w:lvlText w:val="%1."/>
      <w:lvlJc w:val="left"/>
      <w:pPr>
        <w:ind w:left="720" w:hanging="360"/>
      </w:pPr>
      <w:rPr>
        <w:rFonts w:ascii="Times New Roman" w:hAnsi="Times New Roman"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3DB12B6"/>
    <w:multiLevelType w:val="hybridMultilevel"/>
    <w:tmpl w:val="19066264"/>
    <w:lvl w:ilvl="0" w:tplc="8A6CF608">
      <w:start w:val="1"/>
      <w:numFmt w:val="decimal"/>
      <w:lvlText w:val="%1."/>
      <w:lvlJc w:val="left"/>
      <w:pPr>
        <w:ind w:left="1011" w:hanging="360"/>
      </w:pPr>
      <w:rPr>
        <w:rFonts w:hint="default"/>
      </w:rPr>
    </w:lvl>
    <w:lvl w:ilvl="1" w:tplc="04090019" w:tentative="1">
      <w:start w:val="1"/>
      <w:numFmt w:val="lowerLetter"/>
      <w:lvlText w:val="%2."/>
      <w:lvlJc w:val="left"/>
      <w:pPr>
        <w:ind w:left="1731" w:hanging="360"/>
      </w:pPr>
    </w:lvl>
    <w:lvl w:ilvl="2" w:tplc="0409001B" w:tentative="1">
      <w:start w:val="1"/>
      <w:numFmt w:val="lowerRoman"/>
      <w:lvlText w:val="%3."/>
      <w:lvlJc w:val="right"/>
      <w:pPr>
        <w:ind w:left="2451" w:hanging="180"/>
      </w:pPr>
    </w:lvl>
    <w:lvl w:ilvl="3" w:tplc="0409000F" w:tentative="1">
      <w:start w:val="1"/>
      <w:numFmt w:val="decimal"/>
      <w:lvlText w:val="%4."/>
      <w:lvlJc w:val="left"/>
      <w:pPr>
        <w:ind w:left="3171" w:hanging="360"/>
      </w:pPr>
    </w:lvl>
    <w:lvl w:ilvl="4" w:tplc="04090019" w:tentative="1">
      <w:start w:val="1"/>
      <w:numFmt w:val="lowerLetter"/>
      <w:lvlText w:val="%5."/>
      <w:lvlJc w:val="left"/>
      <w:pPr>
        <w:ind w:left="3891" w:hanging="360"/>
      </w:pPr>
    </w:lvl>
    <w:lvl w:ilvl="5" w:tplc="0409001B" w:tentative="1">
      <w:start w:val="1"/>
      <w:numFmt w:val="lowerRoman"/>
      <w:lvlText w:val="%6."/>
      <w:lvlJc w:val="right"/>
      <w:pPr>
        <w:ind w:left="4611" w:hanging="180"/>
      </w:pPr>
    </w:lvl>
    <w:lvl w:ilvl="6" w:tplc="0409000F" w:tentative="1">
      <w:start w:val="1"/>
      <w:numFmt w:val="decimal"/>
      <w:lvlText w:val="%7."/>
      <w:lvlJc w:val="left"/>
      <w:pPr>
        <w:ind w:left="5331" w:hanging="360"/>
      </w:pPr>
    </w:lvl>
    <w:lvl w:ilvl="7" w:tplc="04090019" w:tentative="1">
      <w:start w:val="1"/>
      <w:numFmt w:val="lowerLetter"/>
      <w:lvlText w:val="%8."/>
      <w:lvlJc w:val="left"/>
      <w:pPr>
        <w:ind w:left="6051" w:hanging="360"/>
      </w:pPr>
    </w:lvl>
    <w:lvl w:ilvl="8" w:tplc="0409001B" w:tentative="1">
      <w:start w:val="1"/>
      <w:numFmt w:val="lowerRoman"/>
      <w:lvlText w:val="%9."/>
      <w:lvlJc w:val="right"/>
      <w:pPr>
        <w:ind w:left="6771" w:hanging="180"/>
      </w:pPr>
    </w:lvl>
  </w:abstractNum>
  <w:abstractNum w:abstractNumId="6">
    <w:nsid w:val="6FE15F38"/>
    <w:multiLevelType w:val="hybridMultilevel"/>
    <w:tmpl w:val="3DBE03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0A94D5E"/>
    <w:multiLevelType w:val="hybridMultilevel"/>
    <w:tmpl w:val="F8429C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46806F6"/>
    <w:multiLevelType w:val="hybridMultilevel"/>
    <w:tmpl w:val="1B04C1BA"/>
    <w:lvl w:ilvl="0" w:tplc="8474B9AC">
      <w:start w:val="1"/>
      <w:numFmt w:val="decimal"/>
      <w:lvlText w:val="%1."/>
      <w:lvlJc w:val="left"/>
      <w:pPr>
        <w:ind w:left="720" w:hanging="360"/>
      </w:pPr>
      <w:rPr>
        <w:rFonts w:ascii="Calibri" w:eastAsia="Calibri" w:hAnsi="Calibri"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8"/>
  </w:num>
  <w:num w:numId="3">
    <w:abstractNumId w:val="6"/>
  </w:num>
  <w:num w:numId="4">
    <w:abstractNumId w:val="1"/>
  </w:num>
  <w:num w:numId="5">
    <w:abstractNumId w:val="3"/>
  </w:num>
  <w:num w:numId="6">
    <w:abstractNumId w:val="5"/>
  </w:num>
  <w:num w:numId="7">
    <w:abstractNumId w:val="2"/>
  </w:num>
  <w:num w:numId="8">
    <w:abstractNumId w:val="7"/>
  </w:num>
  <w:num w:numId="9">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savePreviewPicture/>
  <w:footnotePr>
    <w:footnote w:id="-1"/>
    <w:footnote w:id="0"/>
  </w:footnotePr>
  <w:endnotePr>
    <w:endnote w:id="-1"/>
    <w:endnote w:id="0"/>
  </w:endnotePr>
  <w:compat/>
  <w:rsids>
    <w:rsidRoot w:val="00DD2FF3"/>
    <w:rsid w:val="00015CD3"/>
    <w:rsid w:val="00025A9A"/>
    <w:rsid w:val="00040824"/>
    <w:rsid w:val="00045F3B"/>
    <w:rsid w:val="00084709"/>
    <w:rsid w:val="00086D8B"/>
    <w:rsid w:val="000B73BF"/>
    <w:rsid w:val="00130109"/>
    <w:rsid w:val="00163BC3"/>
    <w:rsid w:val="00171C2A"/>
    <w:rsid w:val="00175ED3"/>
    <w:rsid w:val="00177C89"/>
    <w:rsid w:val="001A7646"/>
    <w:rsid w:val="001C4352"/>
    <w:rsid w:val="001D760D"/>
    <w:rsid w:val="0021107B"/>
    <w:rsid w:val="002616E2"/>
    <w:rsid w:val="00262B3D"/>
    <w:rsid w:val="002815F6"/>
    <w:rsid w:val="002B2D2B"/>
    <w:rsid w:val="002E5DB6"/>
    <w:rsid w:val="002F7360"/>
    <w:rsid w:val="003167C1"/>
    <w:rsid w:val="00317ECC"/>
    <w:rsid w:val="00330389"/>
    <w:rsid w:val="003C4DFA"/>
    <w:rsid w:val="003D30D9"/>
    <w:rsid w:val="003D3A74"/>
    <w:rsid w:val="003F7AAA"/>
    <w:rsid w:val="004604BD"/>
    <w:rsid w:val="004623AB"/>
    <w:rsid w:val="004924A7"/>
    <w:rsid w:val="004A7F06"/>
    <w:rsid w:val="00537A14"/>
    <w:rsid w:val="005D5C13"/>
    <w:rsid w:val="005E4C08"/>
    <w:rsid w:val="005F420E"/>
    <w:rsid w:val="00632E23"/>
    <w:rsid w:val="00647395"/>
    <w:rsid w:val="0065571E"/>
    <w:rsid w:val="006B710D"/>
    <w:rsid w:val="006E2CFF"/>
    <w:rsid w:val="007044D2"/>
    <w:rsid w:val="00711246"/>
    <w:rsid w:val="00742E49"/>
    <w:rsid w:val="007C217F"/>
    <w:rsid w:val="00837166"/>
    <w:rsid w:val="00891C9B"/>
    <w:rsid w:val="008962C5"/>
    <w:rsid w:val="008A4271"/>
    <w:rsid w:val="009613A0"/>
    <w:rsid w:val="00961465"/>
    <w:rsid w:val="009A353C"/>
    <w:rsid w:val="009A48B8"/>
    <w:rsid w:val="009A58C1"/>
    <w:rsid w:val="00A4725A"/>
    <w:rsid w:val="00AA4A73"/>
    <w:rsid w:val="00B0097D"/>
    <w:rsid w:val="00B038CB"/>
    <w:rsid w:val="00B44B09"/>
    <w:rsid w:val="00BC3AF0"/>
    <w:rsid w:val="00BD31A2"/>
    <w:rsid w:val="00C219DF"/>
    <w:rsid w:val="00C559F5"/>
    <w:rsid w:val="00CA260F"/>
    <w:rsid w:val="00CA6409"/>
    <w:rsid w:val="00CB5C52"/>
    <w:rsid w:val="00CE0173"/>
    <w:rsid w:val="00CE28CF"/>
    <w:rsid w:val="00CE4DE2"/>
    <w:rsid w:val="00CF1474"/>
    <w:rsid w:val="00DB400B"/>
    <w:rsid w:val="00DD2FF3"/>
    <w:rsid w:val="00E03393"/>
    <w:rsid w:val="00E070A2"/>
    <w:rsid w:val="00E2099C"/>
    <w:rsid w:val="00E435C1"/>
    <w:rsid w:val="00E56239"/>
    <w:rsid w:val="00E651DA"/>
    <w:rsid w:val="00EC535A"/>
    <w:rsid w:val="00EC7985"/>
    <w:rsid w:val="00ED663E"/>
    <w:rsid w:val="00EE7940"/>
    <w:rsid w:val="00F37BAC"/>
    <w:rsid w:val="00F87509"/>
    <w:rsid w:val="00F949AF"/>
    <w:rsid w:val="00F96944"/>
    <w:rsid w:val="00FC407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Table" w:semiHidden="0" w:unhideWhenUsed="0"/>
    <w:lsdException w:name="Table Web 1"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167C1"/>
    <w:pPr>
      <w:bidi/>
    </w:pPr>
    <w:rPr>
      <w:rFonts w:ascii="Calibri" w:eastAsia="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219DF"/>
    <w:pPr>
      <w:tabs>
        <w:tab w:val="center" w:pos="4153"/>
        <w:tab w:val="right" w:pos="8306"/>
      </w:tabs>
      <w:spacing w:after="0" w:line="240" w:lineRule="auto"/>
    </w:pPr>
  </w:style>
  <w:style w:type="character" w:customStyle="1" w:styleId="a4">
    <w:name w:val="כותרת עליונה תו"/>
    <w:basedOn w:val="a0"/>
    <w:link w:val="a3"/>
    <w:uiPriority w:val="99"/>
    <w:rsid w:val="00C219DF"/>
  </w:style>
  <w:style w:type="paragraph" w:styleId="a5">
    <w:name w:val="Balloon Text"/>
    <w:basedOn w:val="a"/>
    <w:link w:val="a6"/>
    <w:uiPriority w:val="99"/>
    <w:semiHidden/>
    <w:unhideWhenUsed/>
    <w:rsid w:val="00C219DF"/>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C219DF"/>
    <w:rPr>
      <w:rFonts w:ascii="Tahoma" w:hAnsi="Tahoma" w:cs="Tahoma"/>
      <w:sz w:val="16"/>
      <w:szCs w:val="16"/>
    </w:rPr>
  </w:style>
  <w:style w:type="paragraph" w:styleId="a7">
    <w:name w:val="footer"/>
    <w:basedOn w:val="a"/>
    <w:link w:val="a8"/>
    <w:unhideWhenUsed/>
    <w:rsid w:val="00C219DF"/>
    <w:pPr>
      <w:tabs>
        <w:tab w:val="center" w:pos="4153"/>
        <w:tab w:val="right" w:pos="8306"/>
      </w:tabs>
      <w:spacing w:after="0" w:line="240" w:lineRule="auto"/>
    </w:pPr>
  </w:style>
  <w:style w:type="character" w:customStyle="1" w:styleId="a8">
    <w:name w:val="כותרת תחתונה תו"/>
    <w:basedOn w:val="a0"/>
    <w:link w:val="a7"/>
    <w:rsid w:val="00C219DF"/>
  </w:style>
  <w:style w:type="character" w:styleId="a9">
    <w:name w:val="Placeholder Text"/>
    <w:basedOn w:val="a0"/>
    <w:uiPriority w:val="99"/>
    <w:semiHidden/>
    <w:rsid w:val="00C219DF"/>
    <w:rPr>
      <w:color w:val="808080"/>
    </w:rPr>
  </w:style>
  <w:style w:type="paragraph" w:styleId="aa">
    <w:name w:val="List Paragraph"/>
    <w:basedOn w:val="a"/>
    <w:link w:val="ab"/>
    <w:uiPriority w:val="99"/>
    <w:qFormat/>
    <w:rsid w:val="0021107B"/>
    <w:pPr>
      <w:ind w:left="720"/>
      <w:contextualSpacing/>
    </w:pPr>
  </w:style>
  <w:style w:type="paragraph" w:customStyle="1" w:styleId="1">
    <w:name w:val="פיסקת רשימה1"/>
    <w:basedOn w:val="a"/>
    <w:uiPriority w:val="34"/>
    <w:qFormat/>
    <w:rsid w:val="0021107B"/>
    <w:pPr>
      <w:ind w:left="720"/>
      <w:contextualSpacing/>
    </w:pPr>
  </w:style>
  <w:style w:type="character" w:customStyle="1" w:styleId="ab">
    <w:name w:val="פיסקת רשימה תו"/>
    <w:basedOn w:val="a0"/>
    <w:link w:val="aa"/>
    <w:uiPriority w:val="34"/>
    <w:locked/>
    <w:rsid w:val="0021107B"/>
    <w:rPr>
      <w:rFonts w:ascii="Calibri" w:eastAsia="Calibri" w:hAnsi="Calibri" w:cs="Arial"/>
    </w:rPr>
  </w:style>
  <w:style w:type="paragraph" w:styleId="ac">
    <w:name w:val="Body Text"/>
    <w:basedOn w:val="a"/>
    <w:link w:val="ad"/>
    <w:rsid w:val="000B73BF"/>
    <w:pPr>
      <w:spacing w:after="0" w:line="360" w:lineRule="auto"/>
      <w:jc w:val="center"/>
    </w:pPr>
    <w:rPr>
      <w:rFonts w:ascii="Times New Roman" w:eastAsia="Times New Roman" w:hAnsi="Times New Roman" w:cs="David"/>
      <w:b/>
      <w:bCs/>
      <w:sz w:val="24"/>
      <w:szCs w:val="36"/>
      <w:u w:val="single"/>
      <w:lang w:eastAsia="he-IL"/>
    </w:rPr>
  </w:style>
  <w:style w:type="character" w:customStyle="1" w:styleId="ad">
    <w:name w:val="גוף טקסט תו"/>
    <w:basedOn w:val="a0"/>
    <w:link w:val="ac"/>
    <w:rsid w:val="000B73BF"/>
    <w:rPr>
      <w:rFonts w:ascii="Times New Roman" w:eastAsia="Times New Roman" w:hAnsi="Times New Roman" w:cs="David"/>
      <w:b/>
      <w:bCs/>
      <w:sz w:val="24"/>
      <w:szCs w:val="36"/>
      <w:u w:val="single"/>
      <w:lang w:eastAsia="he-IL"/>
    </w:rPr>
  </w:style>
  <w:style w:type="character" w:styleId="Hyperlink">
    <w:name w:val="Hyperlink"/>
    <w:unhideWhenUsed/>
    <w:rsid w:val="003D3A74"/>
    <w:rPr>
      <w:color w:val="0000FF"/>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enderKind xmlns="c41a857b-356f-4aae-bddb-d11239d91bf5" xsi:nil="true"/>
    <DeliveredBy xmlns="c41a857b-356f-4aae-bddb-d11239d91bf5">
      <UserInfo>
        <DisplayName>שרה וייסנשטרן</DisplayName>
        <AccountId>2911</AccountId>
        <AccountType/>
      </UserInfo>
    </DeliveredBy>
    <CareUpdateDate xmlns="c41a857b-356f-4aae-bddb-d11239d91bf5">2017-03-08T09:16:29+00:00</CareUpdateDate>
    <MailType xmlns="c41a857b-356f-4aae-bddb-d11239d91bf5">דואר יוצא</MailType>
    <Cases xmlns="c41a857b-356f-4aae-bddb-d11239d91bf5" xsi:nil="true"/>
    <ShareWith xmlns="c41a857b-356f-4aae-bddb-d11239d91bf5">
      <UserInfo>
        <DisplayName>עדינה אסייג</DisplayName>
        <AccountId>2572</AccountId>
        <AccountType/>
      </UserInfo>
    </ShareWith>
    <IsEmptyResponsibleString xmlns="c41a857b-356f-4aae-bddb-d11239d91bf5">true</IsEmptyResponsibleString>
    <SenderName xmlns="c41a857b-356f-4aae-bddb-d11239d91bf5">שרה וייסנשטרן</SenderName>
    <ReceiptDocDate xmlns="c41a857b-356f-4aae-bddb-d11239d91bf5">2017-03-07T22:00:00+00:00</ReceiptDocDate>
    <TreatmentTypeStatus xmlns="c41a857b-356f-4aae-bddb-d11239d91bf5">6</TreatmentTypeStatus>
    <ShareWithText xmlns="c41a857b-356f-4aae-bddb-d11239d91bf5">עדינה אסייג</ShareWithText>
    <TiedsDoc xmlns="c41a857b-356f-4aae-bddb-d11239d91bf5" xsi:nil="true"/>
    <RecipientTitle xmlns="c41a857b-356f-4aae-bddb-d11239d91bf5">דינה</RecipientTitle>
    <Classifications xmlns="c41a857b-356f-4aae-bddb-d11239d91bf5">1</Classifications>
    <Information xmlns="c41a857b-356f-4aae-bddb-d11239d91bf5">
      <UserInfo>
        <DisplayName>עדינה אסייג</DisplayName>
        <AccountId>2572</AccountId>
        <AccountType/>
      </UserInfo>
    </Information>
    <TrackingAfterCare xmlns="c41a857b-356f-4aae-bddb-d11239d91bf5">
      <UserInfo>
        <DisplayName/>
        <AccountId xsi:nil="true"/>
        <AccountType/>
      </UserInfo>
    </TrackingAfterCare>
    <CaregiverFactor xmlns="c41a857b-356f-4aae-bddb-d11239d91bf5">
      <UserInfo>
        <DisplayName/>
        <AccountId xsi:nil="true"/>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4d4fab57-a1d0-404e-a7a1-79288bdc7077</CustomGuid>
    <support xmlns="c41a857b-356f-4aae-bddb-d11239d91bf5">17-MIMH-174</support>
    <DocDate xmlns="c41a857b-356f-4aae-bddb-d11239d91bf5">2017-03-07T22:00:00+00:00</DocDate>
    <TikId xmlns="c41a857b-356f-4aae-bddb-d11239d91bf5" xsi:nil="true"/>
    <ReceiptMethodDoc xmlns="c41a857b-356f-4aae-bddb-d11239d91bf5">4</ReceiptMethodDoc>
  </documentManagement>
</p:properties>
</file>

<file path=customXml/item3.xml><?xml version="1.0" encoding="utf-8"?>
<ct:contentTypeSchema xmlns:ct="http://schemas.microsoft.com/office/2006/metadata/contentType" xmlns:ma="http://schemas.microsoft.com/office/2006/metadata/properties/metaAttributes" ct:_="" ma:_="" ma:contentTypeName="דינה לוגו וסימוכין" ma:contentTypeID="0x0101004889B6B041EFA742ADEF225066F93B190000616400A91DAC44A347F8273A45F42300BBEA88ADD3223840B2F16E4DEEEF1A68" ma:contentTypeVersion="0" ma:contentTypeDescription="דינה לוגו וסימוכין" ma:contentTypeScope="" ma:versionID="0341848acb7828b0977e10c645b28a21">
  <xsd:schema xmlns:xsd="http://www.w3.org/2001/XMLSchema" xmlns:xs="http://www.w3.org/2001/XMLSchema" xmlns:p="http://schemas.microsoft.com/office/2006/metadata/properties" xmlns:ns2="c41a857b-356f-4aae-bddb-d11239d91bf5" targetNamespace="http://schemas.microsoft.com/office/2006/metadata/properties" ma:root="true" ma:fieldsID="d2baadf5ba6950aedc6e51a2392b20e9"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8BA5D2C-3DB8-4EA5-8C91-F826A6B219F0}">
  <ds:schemaRefs>
    <ds:schemaRef ds:uri="http://schemas.microsoft.com/sharepoint/v3/contenttype/forms"/>
  </ds:schemaRefs>
</ds:datastoreItem>
</file>

<file path=customXml/itemProps2.xml><?xml version="1.0" encoding="utf-8"?>
<ds:datastoreItem xmlns:ds="http://schemas.openxmlformats.org/officeDocument/2006/customXml" ds:itemID="{DF6CA5D6-C229-44ED-823E-A93CC4C058C1}">
  <ds:schemaRefs>
    <ds:schemaRef ds:uri="http://schemas.microsoft.com/office/2006/metadata/properties"/>
    <ds:schemaRef ds:uri="c41a857b-356f-4aae-bddb-d11239d91bf5"/>
  </ds:schemaRefs>
</ds:datastoreItem>
</file>

<file path=customXml/itemProps3.xml><?xml version="1.0" encoding="utf-8"?>
<ds:datastoreItem xmlns:ds="http://schemas.openxmlformats.org/officeDocument/2006/customXml" ds:itemID="{80F9BA17-642E-4378-865B-51DA2372B3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438</Words>
  <Characters>2194</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פרוטוקול וועדת המכרזים האגפית בסבב מתאריך 28.2.17</vt:lpstr>
    </vt:vector>
  </TitlesOfParts>
  <Company>Shaam Information Systems</Company>
  <LinksUpToDate>false</LinksUpToDate>
  <CharactersWithSpaces>2627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פרוטוקול וועדת המכרזים האגפית בסבב מתאריך 28.2.17</dc:title>
  <dc:creator>mr52</dc:creator>
  <cp:lastModifiedBy>AdinaAs</cp:lastModifiedBy>
  <cp:revision>2</cp:revision>
  <cp:lastPrinted>2017-05-01T06:16:00Z</cp:lastPrinted>
  <dcterms:created xsi:type="dcterms:W3CDTF">2017-06-11T07:47:00Z</dcterms:created>
  <dcterms:modified xsi:type="dcterms:W3CDTF">2017-06-11T07:47:00Z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0x0101004889B6B041EFA742ADEF225066F93B190000616400A91DAC44A347F8273A45F42300BBEA88ADD3223840B2F16E4DEEEF1A68</vt:lpwstr>
  </property>
</Properties>
</file>